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120"/>
        <w:rPr/>
      </w:pPr>
      <w:r w:rsidDel="00000000" w:rsidR="00000000" w:rsidRPr="00000000">
        <w:rPr>
          <w:rtl w:val="0"/>
        </w:rPr>
        <w:t xml:space="preserve">Grant Application – General Fund</w:t>
      </w:r>
    </w:p>
    <w:p w:rsidR="00000000" w:rsidDel="00000000" w:rsidP="00000000" w:rsidRDefault="00000000" w:rsidRPr="00000000" w14:paraId="00000004">
      <w:pPr>
        <w:spacing w:before="246" w:lineRule="auto"/>
        <w:ind w:left="120" w:right="444" w:firstLine="0"/>
        <w:jc w:val="left"/>
        <w:rPr>
          <w:sz w:val="20"/>
          <w:szCs w:val="20"/>
        </w:rPr>
      </w:pPr>
      <w:r w:rsidDel="00000000" w:rsidR="00000000" w:rsidRPr="00000000">
        <w:rPr>
          <w:b w:val="1"/>
          <w:sz w:val="20"/>
          <w:szCs w:val="20"/>
          <w:rtl w:val="0"/>
        </w:rPr>
        <w:t xml:space="preserve">You must have previously submitted a Letter of Intent by March 11, 2024 </w:t>
      </w:r>
      <w:r w:rsidDel="00000000" w:rsidR="00000000" w:rsidRPr="00000000">
        <w:rPr>
          <w:sz w:val="20"/>
          <w:szCs w:val="20"/>
          <w:rtl w:val="0"/>
        </w:rPr>
        <w:t xml:space="preserve">that describes your proposal prior to submitting the grant application. This Grant Application must be submitted by </w:t>
      </w:r>
      <w:r w:rsidDel="00000000" w:rsidR="00000000" w:rsidRPr="00000000">
        <w:rPr>
          <w:b w:val="1"/>
          <w:sz w:val="20"/>
          <w:szCs w:val="20"/>
          <w:rtl w:val="0"/>
        </w:rPr>
        <w:t xml:space="preserve">March 25, 2024 </w:t>
      </w:r>
      <w:r w:rsidDel="00000000" w:rsidR="00000000" w:rsidRPr="00000000">
        <w:rPr>
          <w:sz w:val="20"/>
          <w:szCs w:val="20"/>
          <w:rtl w:val="0"/>
        </w:rPr>
        <w:t xml:space="preserve">to be eligible for consideration. Please submit by email to </w:t>
      </w:r>
      <w:hyperlink r:id="rId7">
        <w:r w:rsidDel="00000000" w:rsidR="00000000" w:rsidRPr="00000000">
          <w:rPr>
            <w:color w:val="0000ff"/>
            <w:sz w:val="20"/>
            <w:szCs w:val="20"/>
            <w:u w:val="single"/>
            <w:rtl w:val="0"/>
          </w:rPr>
          <w:t xml:space="preserve">foundation@givingthatgrows.com</w:t>
        </w:r>
      </w:hyperlink>
      <w:hyperlink r:id="rId8">
        <w:r w:rsidDel="00000000" w:rsidR="00000000" w:rsidRPr="00000000">
          <w:rPr>
            <w:sz w:val="20"/>
            <w:szCs w:val="20"/>
            <w:rtl w:val="0"/>
          </w:rPr>
          <w:t xml:space="preserve">.</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59"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Basic Organization Information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1"/>
        <w:tblW w:w="9634.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93"/>
        <w:tblGridChange w:id="0">
          <w:tblGrid>
            <w:gridCol w:w="3241"/>
            <w:gridCol w:w="6393"/>
          </w:tblGrid>
        </w:tblGridChange>
      </w:tblGrid>
      <w:tr>
        <w:trPr>
          <w:cantSplit w:val="0"/>
          <w:trHeight w:val="362"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Organization Name:</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Mailing Address:</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Telephone:</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tab/>
              <w:t xml:space="preserve">Website:</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t>
              <w:tab/>
              <w:t xml:space="preserve">Charitable Registration Number:</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Information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2"/>
        <w:tblW w:w="9634.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93"/>
        <w:tblGridChange w:id="0">
          <w:tblGrid>
            <w:gridCol w:w="3241"/>
            <w:gridCol w:w="6393"/>
          </w:tblGrid>
        </w:tblGridChange>
      </w:tblGrid>
      <w:tr>
        <w:trPr>
          <w:cantSplit w:val="0"/>
          <w:trHeight w:val="359"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Contact Name</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Title:</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Telephone:</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tab/>
              <w:t xml:space="preserve">Email:</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Detailed Organization Information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01"/>
        <w:tblGridChange w:id="0">
          <w:tblGrid>
            <w:gridCol w:w="3241"/>
            <w:gridCol w:w="6301"/>
          </w:tblGrid>
        </w:tblGridChange>
      </w:tblGrid>
      <w:tr>
        <w:trPr>
          <w:cantSplit w:val="0"/>
          <w:trHeight w:val="1079"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Briefly describe the organization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7" w:right="50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include its vision, mission, mandate, main programs, services and/or activities.</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74" w:line="240" w:lineRule="auto"/>
              <w:ind w:left="467" w:right="141"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How many paid employees (full- time equivalents) does the organization have?</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What is the organization’s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annual budget?</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81"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4" w:line="240" w:lineRule="auto"/>
              <w:ind w:left="467" w:right="14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tab/>
              <w:t xml:space="preserve">Provide the accumulated surplus/deficit (please indicate deficit using a negative number) for the most recent fiscal year.</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spacing w:after="0" w:lineRule="auto"/>
        <w:ind w:firstLine="0"/>
        <w:rPr>
          <w:rFonts w:ascii="Times New Roman" w:cs="Times New Roman" w:eastAsia="Times New Roman" w:hAnsi="Times New Roman"/>
          <w:sz w:val="20"/>
          <w:szCs w:val="20"/>
        </w:rPr>
        <w:sectPr>
          <w:headerReference r:id="rId9" w:type="default"/>
          <w:footerReference r:id="rId10" w:type="default"/>
          <w:pgSz w:h="15840" w:w="12240" w:orient="portrait"/>
          <w:pgMar w:bottom="1140" w:top="2440" w:left="1320" w:right="1040" w:header="708" w:footer="946"/>
          <w:pgNumType w:start="1"/>
        </w:sect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4"/>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01"/>
        <w:tblGridChange w:id="0">
          <w:tblGrid>
            <w:gridCol w:w="3241"/>
            <w:gridCol w:w="6301"/>
          </w:tblGrid>
        </w:tblGridChange>
      </w:tblGrid>
      <w:tr>
        <w:trPr>
          <w:cantSplit w:val="0"/>
          <w:trHeight w:val="1082"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76" w:line="240" w:lineRule="auto"/>
              <w:ind w:left="467" w:right="146"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t>
              <w:tab/>
              <w:t xml:space="preserve">Additional comments explaining the organization’s financial situation.</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6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Project Proposal Details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5"/>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01"/>
        <w:tblGridChange w:id="0">
          <w:tblGrid>
            <w:gridCol w:w="3241"/>
            <w:gridCol w:w="6301"/>
          </w:tblGrid>
        </w:tblGridChange>
      </w:tblGrid>
      <w:tr>
        <w:trPr>
          <w:cantSplit w:val="0"/>
          <w:trHeight w:val="1080"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1" w:line="240" w:lineRule="auto"/>
              <w:ind w:left="467" w:right="142"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State the grant amount requested (up to $</w:t>
            </w:r>
            <w:r w:rsidDel="00000000" w:rsidR="00000000" w:rsidRPr="00000000">
              <w:rPr>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,000 for general causes and up to $1,</w:t>
            </w:r>
            <w:r w:rsidDel="00000000" w:rsidR="00000000" w:rsidRPr="00000000">
              <w:rPr>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 in support of bereavement).</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197"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 w:line="240" w:lineRule="auto"/>
              <w:ind w:left="467" w:right="171"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Tell us how the Foundation's support can help your organization to grow and develop the community. Be as specific as you can be about the proposed project. (Please include in your response the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project’s goals, objectives, and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46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anticipated outcomes).</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1" w:line="240" w:lineRule="auto"/>
              <w:ind w:left="467" w:right="18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Indicate the date by which you anticipate completing this project. (Opportunities must be completed by 18-24 months).</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74" w:line="240" w:lineRule="auto"/>
              <w:ind w:left="467" w:right="11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tab/>
              <w:t xml:space="preserve">Provide a detailed breakdown of how the funds would be spent (i.e. project budget)</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Information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6"/>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1"/>
        <w:gridCol w:w="5761"/>
        <w:tblGridChange w:id="0">
          <w:tblGrid>
            <w:gridCol w:w="3781"/>
            <w:gridCol w:w="5761"/>
          </w:tblGrid>
        </w:tblGridChange>
      </w:tblGrid>
      <w:tr>
        <w:trPr>
          <w:cantSplit w:val="0"/>
          <w:trHeight w:val="1440"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0" w:line="240" w:lineRule="auto"/>
              <w:ind w:left="467" w:right="27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Is the organization seeking additional sources of funding for this project?</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442"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 w:right="10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yes, indicate the other sources of funding being sought and the anticipated date that the source will be confirmed.</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6">
      <w:pPr>
        <w:spacing w:after="0" w:lineRule="auto"/>
        <w:ind w:firstLine="0"/>
        <w:rPr>
          <w:rFonts w:ascii="Times New Roman" w:cs="Times New Roman" w:eastAsia="Times New Roman" w:hAnsi="Times New Roman"/>
          <w:sz w:val="18"/>
          <w:szCs w:val="18"/>
        </w:rPr>
        <w:sectPr>
          <w:type w:val="nextPage"/>
          <w:pgSz w:h="15840" w:w="12240" w:orient="portrait"/>
          <w:pgMar w:bottom="1140" w:top="2440" w:left="1320" w:right="1040" w:header="708" w:footer="946"/>
        </w:sect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7"/>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1"/>
        <w:gridCol w:w="5761"/>
        <w:tblGridChange w:id="0">
          <w:tblGrid>
            <w:gridCol w:w="3781"/>
            <w:gridCol w:w="5761"/>
          </w:tblGrid>
        </w:tblGridChange>
      </w:tblGrid>
      <w:tr>
        <w:trPr>
          <w:cantSplit w:val="0"/>
          <w:trHeight w:val="1442"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11" w:line="240" w:lineRule="auto"/>
              <w:ind w:left="467" w:right="29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If the overall project budget requires resources from other funders, please indicate what contingency plan is in place should those funds not be available.</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6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Organizational Endorsement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would like to ensure the proposed project is endorsed by the organization. Please have the organization’s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review the submission and then provide his/her name below as the application endorser.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information provided in this application is accurate to the best of my knowledge, and I support this project’s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candidacy for a Pembroke Petawawa and District Community Foundation Grant.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8"/>
        <w:tblW w:w="9541.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8"/>
        <w:gridCol w:w="6903"/>
        <w:tblGridChange w:id="0">
          <w:tblGrid>
            <w:gridCol w:w="2638"/>
            <w:gridCol w:w="6903"/>
          </w:tblGrid>
        </w:tblGridChange>
      </w:tblGrid>
      <w:tr>
        <w:trPr>
          <w:cantSplit w:val="0"/>
          <w:trHeight w:val="361"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Name:</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Title:</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Telephone:</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Email:</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527"/>
        </w:tabs>
        <w:spacing w:after="0" w:before="0" w:line="242.99999999999997" w:lineRule="auto"/>
        <w:ind w:left="526" w:right="0" w:hanging="40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Attachments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include any additional materials such as annual reports, financial statements, brochures, DVDs, CDs,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letters of support, etc. If the Community Foundation requires any additional information we’ll ask.</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70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Remember: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must have previously submitted a letter of intent by </w:t>
      </w:r>
      <w:r w:rsidDel="00000000" w:rsidR="00000000" w:rsidRPr="00000000">
        <w:rPr>
          <w:sz w:val="20"/>
          <w:szCs w:val="20"/>
          <w:rtl w:val="0"/>
        </w:rPr>
        <w:t xml:space="preserve">March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w:t>
      </w:r>
      <w:r w:rsidDel="00000000" w:rsidR="00000000" w:rsidRPr="00000000">
        <w:rPr>
          <w:sz w:val="20"/>
          <w:szCs w:val="20"/>
          <w:rtl w:val="0"/>
        </w:rPr>
        <w:t xml:space="preserve">24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order to render your application eligible for consideration.</w:t>
      </w:r>
    </w:p>
    <w:sectPr>
      <w:type w:val="nextPage"/>
      <w:pgSz w:h="15840" w:w="12240" w:orient="portrait"/>
      <w:pgMar w:bottom="1140" w:top="2440" w:left="1320" w:right="1040" w:header="708" w:footer="9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889000</wp:posOffset>
              </wp:positionH>
              <wp:positionV relativeFrom="paragraph">
                <wp:posOffset>9309100</wp:posOffset>
              </wp:positionV>
              <wp:extent cx="4528820" cy="161925"/>
              <wp:effectExtent b="0" l="0" r="0" t="0"/>
              <wp:wrapNone/>
              <wp:docPr id="2" name=""/>
              <a:graphic>
                <a:graphicData uri="http://schemas.microsoft.com/office/word/2010/wordprocessingShape">
                  <wps:wsp>
                    <wps:cNvSpPr/>
                    <wps:cNvPr id="2" name="Shape 2"/>
                    <wps:spPr>
                      <a:xfrm>
                        <a:off x="3924553" y="3703800"/>
                        <a:ext cx="4519295" cy="152400"/>
                      </a:xfrm>
                      <a:custGeom>
                        <a:rect b="b" l="l" r="r" t="t"/>
                        <a:pathLst>
                          <a:path extrusionOk="0" h="152400" w="4519295">
                            <a:moveTo>
                              <a:pt x="0" y="0"/>
                            </a:moveTo>
                            <a:lnTo>
                              <a:pt x="0" y="152400"/>
                            </a:lnTo>
                            <a:lnTo>
                              <a:pt x="4519295" y="152400"/>
                            </a:lnTo>
                            <a:lnTo>
                              <a:pt x="4519295" y="0"/>
                            </a:lnTo>
                            <a:close/>
                          </a:path>
                        </a:pathLst>
                      </a:custGeom>
                      <a:solidFill>
                        <a:srgbClr val="FFFFFF"/>
                      </a:solidFill>
                      <a:ln>
                        <a:noFill/>
                      </a:ln>
                    </wps:spPr>
                    <wps:txbx>
                      <w:txbxContent>
                        <w:p w:rsidR="00000000" w:rsidDel="00000000" w:rsidP="00000000" w:rsidRDefault="00000000" w:rsidRPr="00000000">
                          <w:pPr>
                            <w:spacing w:after="0" w:before="0" w:line="222.9999876022339"/>
                            <w:ind w:left="2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www.givingthatgrows.com | Phone: 613-635-2256 | foundation@givingthatgrows.com</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889000</wp:posOffset>
              </wp:positionH>
              <wp:positionV relativeFrom="paragraph">
                <wp:posOffset>9309100</wp:posOffset>
              </wp:positionV>
              <wp:extent cx="4528820" cy="1619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528820" cy="161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2648585</wp:posOffset>
          </wp:positionH>
          <wp:positionV relativeFrom="page">
            <wp:posOffset>449580</wp:posOffset>
          </wp:positionV>
          <wp:extent cx="2475230" cy="1103629"/>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75230" cy="110362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360"/>
      </w:pPr>
      <w:rPr>
        <w:rFonts w:ascii="Calibri" w:cs="Calibri" w:eastAsia="Calibri" w:hAnsi="Calibri"/>
        <w:b w:val="1"/>
        <w:sz w:val="20"/>
        <w:szCs w:val="20"/>
      </w:rPr>
    </w:lvl>
    <w:lvl w:ilvl="1">
      <w:start w:val="0"/>
      <w:numFmt w:val="bullet"/>
      <w:lvlText w:val="•"/>
      <w:lvlJc w:val="left"/>
      <w:pPr>
        <w:ind w:left="1420" w:hanging="360"/>
      </w:pPr>
      <w:rPr/>
    </w:lvl>
    <w:lvl w:ilvl="2">
      <w:start w:val="0"/>
      <w:numFmt w:val="bullet"/>
      <w:lvlText w:val="•"/>
      <w:lvlJc w:val="left"/>
      <w:pPr>
        <w:ind w:left="2360" w:hanging="360"/>
      </w:pPr>
      <w:rPr/>
    </w:lvl>
    <w:lvl w:ilvl="3">
      <w:start w:val="0"/>
      <w:numFmt w:val="bullet"/>
      <w:lvlText w:val="•"/>
      <w:lvlJc w:val="left"/>
      <w:pPr>
        <w:ind w:left="3300" w:hanging="360"/>
      </w:pPr>
      <w:rPr/>
    </w:lvl>
    <w:lvl w:ilvl="4">
      <w:start w:val="0"/>
      <w:numFmt w:val="bullet"/>
      <w:lvlText w:val="•"/>
      <w:lvlJc w:val="left"/>
      <w:pPr>
        <w:ind w:left="4240" w:hanging="360"/>
      </w:pPr>
      <w:rPr/>
    </w:lvl>
    <w:lvl w:ilvl="5">
      <w:start w:val="0"/>
      <w:numFmt w:val="bullet"/>
      <w:lvlText w:val="•"/>
      <w:lvlJc w:val="left"/>
      <w:pPr>
        <w:ind w:left="5180" w:hanging="360"/>
      </w:pPr>
      <w:rPr/>
    </w:lvl>
    <w:lvl w:ilvl="6">
      <w:start w:val="0"/>
      <w:numFmt w:val="bullet"/>
      <w:lvlText w:val="•"/>
      <w:lvlJc w:val="left"/>
      <w:pPr>
        <w:ind w:left="6120" w:hanging="360"/>
      </w:pPr>
      <w:rPr/>
    </w:lvl>
    <w:lvl w:ilvl="7">
      <w:start w:val="0"/>
      <w:numFmt w:val="bullet"/>
      <w:lvlText w:val="•"/>
      <w:lvlJc w:val="left"/>
      <w:pPr>
        <w:ind w:left="7060" w:hanging="360"/>
      </w:pPr>
      <w:rPr/>
    </w:lvl>
    <w:lvl w:ilvl="8">
      <w:start w:val="0"/>
      <w:numFmt w:val="bullet"/>
      <w:lvlText w:val="•"/>
      <w:lvlJc w:val="left"/>
      <w:pPr>
        <w:ind w:left="80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7" w:lineRule="auto"/>
      <w:ind w:left="120"/>
    </w:pPr>
    <w:rPr>
      <w:rFonts w:ascii="Calibri" w:cs="Calibri" w:eastAsia="Calibri" w:hAnsi="Calibri"/>
      <w:b w:val="1"/>
      <w:sz w:val="36"/>
      <w:szCs w:val="36"/>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n-US"/>
    </w:rPr>
  </w:style>
  <w:style w:type="paragraph" w:styleId="BodyText">
    <w:name w:val="Body Text"/>
    <w:basedOn w:val="Normal"/>
    <w:uiPriority w:val="1"/>
    <w:qFormat w:val="1"/>
    <w:pPr/>
    <w:rPr>
      <w:rFonts w:ascii="Calibri" w:cs="Calibri" w:eastAsia="Calibri" w:hAnsi="Calibri"/>
      <w:sz w:val="20"/>
      <w:szCs w:val="20"/>
      <w:lang w:bidi="ar-SA" w:eastAsia="en-US" w:val="en-US"/>
    </w:rPr>
  </w:style>
  <w:style w:type="paragraph" w:styleId="Title">
    <w:name w:val="Title"/>
    <w:basedOn w:val="Normal"/>
    <w:uiPriority w:val="1"/>
    <w:qFormat w:val="1"/>
    <w:pPr>
      <w:spacing w:before="27"/>
      <w:ind w:left="120"/>
    </w:pPr>
    <w:rPr>
      <w:rFonts w:ascii="Calibri" w:cs="Calibri" w:eastAsia="Calibri" w:hAnsi="Calibri"/>
      <w:b w:val="1"/>
      <w:bCs w:val="1"/>
      <w:sz w:val="36"/>
      <w:szCs w:val="36"/>
      <w:lang w:bidi="ar-SA" w:eastAsia="en-US" w:val="en-US"/>
    </w:rPr>
  </w:style>
  <w:style w:type="paragraph" w:styleId="ListParagraph">
    <w:name w:val="List Paragraph"/>
    <w:basedOn w:val="Normal"/>
    <w:uiPriority w:val="1"/>
    <w:qFormat w:val="1"/>
    <w:pPr>
      <w:ind w:left="480" w:hanging="361"/>
    </w:pPr>
    <w:rPr>
      <w:rFonts w:ascii="Calibri" w:cs="Calibri" w:eastAsia="Calibri" w:hAnsi="Calibri"/>
      <w:lang w:bidi="ar-SA" w:eastAsia="en-US" w:val="en-US"/>
    </w:rPr>
  </w:style>
  <w:style w:type="paragraph" w:styleId="TableParagraph">
    <w:name w:val="Table Paragraph"/>
    <w:basedOn w:val="Normal"/>
    <w:uiPriority w:val="1"/>
    <w:qFormat w:val="1"/>
    <w:pPr/>
    <w:rPr>
      <w:rFonts w:ascii="Calibri" w:cs="Calibri" w:eastAsia="Calibri" w:hAnsi="Calibri"/>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undation@givingthatgrows.com" TargetMode="External"/><Relationship Id="rId8" Type="http://schemas.openxmlformats.org/officeDocument/2006/relationships/hyperlink" Target="mailto:foundation@givingthatgrow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RWQF+tAEThrLFUtQFs+0fkv6w==">CgMxLjA4AHIhMWZyc3dGcDN0NVcwQU9qdklJQWpZWEpFUXBHU2JDZUp4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2024-02-24T18:06:14Z</dcterms:created>
  <dc:creator>Active Chiropractic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for Office 365</vt:lpwstr>
  </property>
  <property fmtid="{D5CDD505-2E9C-101B-9397-08002B2CF9AE}" pid="4" name="LastSaved">
    <vt:filetime>2024-02-24T00:00:00Z</vt:filetime>
  </property>
  <property fmtid="{D5CDD505-2E9C-101B-9397-08002B2CF9AE}" pid="5" name="LastSaved">
    <vt:lpwstr>2024-02-24T00:00:00Z</vt:lpwstr>
  </property>
  <property fmtid="{D5CDD505-2E9C-101B-9397-08002B2CF9AE}" pid="6" name="Creator">
    <vt:lpwstr>Microsoft® Word for Office 365</vt:lpwstr>
  </property>
  <property fmtid="{D5CDD505-2E9C-101B-9397-08002B2CF9AE}" pid="7" name="Created">
    <vt:lpwstr>2019-01-22T00:00:00Z</vt:lpwstr>
  </property>
</Properties>
</file>